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570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0069-01-2026-001239-24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01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Рамазана </w:t>
      </w:r>
      <w:r>
        <w:rPr>
          <w:rFonts w:ascii="Times New Roman" w:eastAsia="Times New Roman" w:hAnsi="Times New Roman" w:cs="Times New Roman"/>
        </w:rPr>
        <w:t>Рахматулаевича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Сахаватов</w:t>
      </w:r>
      <w:r>
        <w:rPr>
          <w:rFonts w:ascii="Times New Roman" w:eastAsia="Times New Roman" w:hAnsi="Times New Roman" w:cs="Times New Roman"/>
        </w:rPr>
        <w:t xml:space="preserve">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Fonts w:ascii="Times New Roman" w:eastAsia="Times New Roman" w:hAnsi="Times New Roman" w:cs="Times New Roman"/>
        </w:rPr>
        <w:t>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 xml:space="preserve">Югорская, д. 3,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11.08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 xml:space="preserve">взносам за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месяц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 xml:space="preserve">рого установлен не позднее </w:t>
      </w:r>
      <w:r>
        <w:rPr>
          <w:rFonts w:ascii="Times New Roman" w:eastAsia="Times New Roman" w:hAnsi="Times New Roman" w:cs="Times New Roman"/>
        </w:rPr>
        <w:t>25.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Сахаватов</w:t>
      </w:r>
      <w:r>
        <w:rPr>
          <w:rFonts w:ascii="Times New Roman" w:eastAsia="Times New Roman" w:hAnsi="Times New Roman" w:cs="Times New Roman"/>
        </w:rPr>
        <w:t xml:space="preserve"> Р.Р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ый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п. 7 ст. 431 НК РФ </w:t>
      </w:r>
      <w:r>
        <w:rPr>
          <w:rFonts w:ascii="Times New Roman" w:eastAsia="Times New Roman" w:hAnsi="Times New Roman" w:cs="Times New Roman"/>
        </w:rPr>
        <w:t>плательщики,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1911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1 п. 1 ст. 419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данного Кодекса (за исключением физических лиц, производящих выплаты,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233" w:history="1">
        <w:r>
          <w:rPr>
            <w:rFonts w:ascii="Times New Roman" w:eastAsia="Times New Roman" w:hAnsi="Times New Roman" w:cs="Times New Roman"/>
            <w:color w:val="0000EE"/>
          </w:rPr>
          <w:t>п.п</w:t>
        </w:r>
        <w:r>
          <w:rPr>
            <w:rFonts w:ascii="Times New Roman" w:eastAsia="Times New Roman" w:hAnsi="Times New Roman" w:cs="Times New Roman"/>
            <w:color w:val="0000EE"/>
          </w:rPr>
          <w:t>. 3 п. 3 ст. 422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РФ), в том числе являющиеся налогоплательщиками, отнесенными к категории крупнейших, представляют по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2" w:history="1">
        <w:r>
          <w:rPr>
            <w:rFonts w:ascii="Times New Roman" w:eastAsia="Times New Roman" w:hAnsi="Times New Roman" w:cs="Times New Roman"/>
            <w:color w:val="0000EE"/>
          </w:rPr>
          <w:t>форме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3" w:history="1">
        <w:r>
          <w:rPr>
            <w:rFonts w:ascii="Times New Roman" w:eastAsia="Times New Roman" w:hAnsi="Times New Roman" w:cs="Times New Roman"/>
            <w:color w:val="0000EE"/>
          </w:rPr>
          <w:t>формату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в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900200/paragraph/34514/number/4" w:history="1">
        <w:r>
          <w:rPr>
            <w:rFonts w:ascii="Times New Roman" w:eastAsia="Times New Roman" w:hAnsi="Times New Roman" w:cs="Times New Roman"/>
            <w:color w:val="0000EE"/>
          </w:rPr>
          <w:t>порядке</w:t>
        </w:r>
      </w:hyperlink>
      <w:r>
        <w:rPr>
          <w:rFonts w:ascii="Times New Roman" w:eastAsia="Times New Roman" w:hAnsi="Times New Roman" w:cs="Times New Roman"/>
        </w:rPr>
        <w:t xml:space="preserve">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</w:t>
      </w:r>
      <w:hyperlink r:id="rId4" w:anchor="/document/405567543/entry/1000" w:history="1">
        <w:r>
          <w:rPr>
            <w:rFonts w:ascii="Times New Roman" w:eastAsia="Times New Roman" w:hAnsi="Times New Roman" w:cs="Times New Roman"/>
            <w:color w:val="0000EE"/>
          </w:rPr>
          <w:t>расчет по страховым взносам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не позднее 25-го числа месяца, следующего за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423" w:history="1">
        <w:r>
          <w:rPr>
            <w:rFonts w:ascii="Times New Roman" w:eastAsia="Times New Roman" w:hAnsi="Times New Roman" w:cs="Times New Roman"/>
            <w:color w:val="0000EE"/>
          </w:rPr>
          <w:t>расчетным (отчетным) периодом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суду представлены: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583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18.02</w:t>
      </w:r>
      <w:r>
        <w:rPr>
          <w:rFonts w:ascii="Times New Roman" w:eastAsia="Times New Roman" w:hAnsi="Times New Roman" w:cs="Times New Roman"/>
        </w:rPr>
        <w:t>.2026 года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выписка из Единого государст</w:t>
      </w:r>
      <w:r>
        <w:rPr>
          <w:rFonts w:ascii="Times New Roman" w:eastAsia="Times New Roman" w:hAnsi="Times New Roman" w:cs="Times New Roman"/>
        </w:rPr>
        <w:t>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справка </w:t>
      </w:r>
      <w:r>
        <w:rPr>
          <w:rFonts w:ascii="Times New Roman" w:eastAsia="Times New Roman" w:hAnsi="Times New Roman" w:cs="Times New Roman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5570</w:t>
      </w:r>
      <w:r>
        <w:rPr>
          <w:rFonts w:ascii="Times New Roman" w:eastAsia="Times New Roman" w:hAnsi="Times New Roman" w:cs="Times New Roman"/>
        </w:rPr>
        <w:t>/13/413К</w:t>
      </w:r>
      <w:r>
        <w:rPr>
          <w:rFonts w:ascii="Times New Roman" w:eastAsia="Times New Roman" w:hAnsi="Times New Roman" w:cs="Times New Roman"/>
        </w:rPr>
        <w:t xml:space="preserve"> от 26.12</w:t>
      </w:r>
      <w:r>
        <w:rPr>
          <w:rFonts w:ascii="Times New Roman" w:eastAsia="Times New Roman" w:hAnsi="Times New Roman" w:cs="Times New Roman"/>
        </w:rPr>
        <w:t xml:space="preserve">.2025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список почтовых отправлений;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5326</w:t>
      </w:r>
      <w:r>
        <w:rPr>
          <w:rFonts w:ascii="Times New Roman" w:eastAsia="Times New Roman" w:hAnsi="Times New Roman" w:cs="Times New Roman"/>
        </w:rPr>
        <w:t>/13</w:t>
      </w:r>
      <w:r>
        <w:rPr>
          <w:rFonts w:ascii="Times New Roman" w:eastAsia="Times New Roman" w:hAnsi="Times New Roman" w:cs="Times New Roman"/>
        </w:rPr>
        <w:t>/413К от 20.01.2026</w:t>
      </w:r>
      <w:r>
        <w:rPr>
          <w:rFonts w:ascii="Times New Roman" w:eastAsia="Times New Roman" w:hAnsi="Times New Roman" w:cs="Times New Roman"/>
        </w:rPr>
        <w:t xml:space="preserve"> года;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ст. 15.5 КоАП РФ.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</w:t>
      </w:r>
      <w:r>
        <w:rPr>
          <w:rFonts w:ascii="Times New Roman" w:eastAsia="Times New Roman" w:hAnsi="Times New Roman" w:cs="Times New Roman"/>
        </w:rPr>
        <w:t>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09.04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по делу № 5-</w:t>
      </w:r>
      <w:r>
        <w:rPr>
          <w:rFonts w:ascii="Times New Roman" w:eastAsia="Times New Roman" w:hAnsi="Times New Roman" w:cs="Times New Roman"/>
        </w:rPr>
        <w:t>0763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14/2025</w:t>
      </w:r>
      <w:r>
        <w:rPr>
          <w:rFonts w:ascii="Times New Roman" w:eastAsia="Times New Roman" w:hAnsi="Times New Roman" w:cs="Times New Roman"/>
        </w:rPr>
        <w:t>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наказания, суд учитывает характер </w:t>
      </w:r>
      <w:r>
        <w:rPr>
          <w:rFonts w:ascii="Times New Roman" w:eastAsia="Times New Roman" w:hAnsi="Times New Roman" w:cs="Times New Roman"/>
        </w:rPr>
        <w:t xml:space="preserve">и степень общественной опасности </w:t>
      </w:r>
      <w:r>
        <w:rPr>
          <w:rFonts w:ascii="Times New Roman" w:eastAsia="Times New Roman" w:hAnsi="Times New Roman" w:cs="Times New Roman"/>
        </w:rPr>
        <w:t>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Рамазана </w:t>
      </w:r>
      <w:r>
        <w:rPr>
          <w:rFonts w:ascii="Times New Roman" w:eastAsia="Times New Roman" w:hAnsi="Times New Roman" w:cs="Times New Roman"/>
        </w:rPr>
        <w:t>Рахматулаевича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 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</w:rPr>
        <w:t xml:space="preserve">и назначить наказание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0412365400695005702615106.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Квитанцию об уплате штрафа не</w:t>
      </w:r>
      <w:r>
        <w:rPr>
          <w:rFonts w:ascii="Times New Roman" w:eastAsia="Times New Roman" w:hAnsi="Times New Roman" w:cs="Times New Roman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</w:t>
      </w:r>
      <w:r>
        <w:rPr>
          <w:rFonts w:ascii="Times New Roman" w:eastAsia="Times New Roman" w:hAnsi="Times New Roman" w:cs="Times New Roman"/>
        </w:rPr>
        <w:t>ь на электронный адрес: Surgut14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</w:rPr>
        <w:t xml:space="preserve">вую судью </w:t>
      </w:r>
      <w:r>
        <w:rPr>
          <w:rFonts w:ascii="Times New Roman" w:eastAsia="Times New Roman" w:hAnsi="Times New Roman" w:cs="Times New Roman"/>
        </w:rPr>
        <w:t>судебного участка № 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01.04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570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